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49DB" w14:textId="71FF5C6E" w:rsidR="007241F6" w:rsidRDefault="000671C2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D4D52B" wp14:editId="638062B8">
                <wp:simplePos x="0" y="0"/>
                <wp:positionH relativeFrom="column">
                  <wp:posOffset>1714500</wp:posOffset>
                </wp:positionH>
                <wp:positionV relativeFrom="paragraph">
                  <wp:posOffset>-428625</wp:posOffset>
                </wp:positionV>
                <wp:extent cx="3576955" cy="50927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95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5B764" w14:textId="0A4E906A" w:rsidR="007241F6" w:rsidRDefault="008077D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56"/>
                              </w:rPr>
                              <w:t>202</w:t>
                            </w:r>
                            <w:r w:rsidR="00E02CBD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56"/>
                              </w:rPr>
                              <w:t xml:space="preserve"> FEE STRUCTURE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4D52B" id="Rectangle 1" o:spid="_x0000_s1026" style="position:absolute;margin-left:135pt;margin-top:-33.75pt;width:281.65pt;height:4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" filled="f" stroked="f">
                <v:textbox inset="2.53958mm,1.2694mm,2.53958mm,1.2694mm">
                  <w:txbxContent>
                    <w:p w14:paraId="40B5B764" w14:textId="0A4E906A" w:rsidR="007241F6" w:rsidRDefault="008077D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56"/>
                        </w:rPr>
                        <w:t>202</w:t>
                      </w:r>
                      <w:r w:rsidR="00E02CBD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56"/>
                        </w:rPr>
                        <w:t>5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56"/>
                        </w:rPr>
                        <w:t xml:space="preserve"> FEE STRUCTURE</w:t>
                      </w:r>
                    </w:p>
                  </w:txbxContent>
                </v:textbox>
              </v:rect>
            </w:pict>
          </mc:Fallback>
        </mc:AlternateContent>
      </w:r>
      <w:r w:rsidR="003B547D">
        <w:rPr>
          <w:rFonts w:ascii="Century Gothic" w:eastAsia="Century Gothic" w:hAnsi="Century Gothic" w:cs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6127BF1" wp14:editId="47AF553D">
            <wp:simplePos x="0" y="0"/>
            <wp:positionH relativeFrom="column">
              <wp:posOffset>0</wp:posOffset>
            </wp:positionH>
            <wp:positionV relativeFrom="paragraph">
              <wp:posOffset>-373380</wp:posOffset>
            </wp:positionV>
            <wp:extent cx="742950" cy="8415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41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7D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8077D6">
        <w:rPr>
          <w:rFonts w:ascii="Century Gothic" w:eastAsia="Century Gothic" w:hAnsi="Century Gothic" w:cs="Century Gothic"/>
          <w:sz w:val="20"/>
          <w:szCs w:val="20"/>
        </w:rPr>
        <w:tab/>
      </w:r>
      <w:r w:rsidR="008077D6">
        <w:rPr>
          <w:rFonts w:ascii="Century Gothic" w:eastAsia="Century Gothic" w:hAnsi="Century Gothic" w:cs="Century Gothic"/>
          <w:sz w:val="20"/>
          <w:szCs w:val="20"/>
        </w:rPr>
        <w:tab/>
      </w:r>
      <w:r w:rsidR="008077D6">
        <w:rPr>
          <w:rFonts w:ascii="Century Gothic" w:eastAsia="Century Gothic" w:hAnsi="Century Gothic" w:cs="Century Gothic"/>
          <w:sz w:val="20"/>
          <w:szCs w:val="20"/>
        </w:rPr>
        <w:tab/>
      </w:r>
      <w:r w:rsidR="008077D6">
        <w:rPr>
          <w:rFonts w:ascii="Century Gothic" w:eastAsia="Century Gothic" w:hAnsi="Century Gothic" w:cs="Century Gothic"/>
          <w:sz w:val="20"/>
          <w:szCs w:val="20"/>
        </w:rPr>
        <w:tab/>
      </w:r>
      <w:r w:rsidR="008077D6">
        <w:rPr>
          <w:rFonts w:ascii="Century Gothic" w:eastAsia="Century Gothic" w:hAnsi="Century Gothic" w:cs="Century Gothic"/>
          <w:sz w:val="20"/>
          <w:szCs w:val="20"/>
        </w:rPr>
        <w:tab/>
      </w:r>
      <w:r w:rsidR="008077D6">
        <w:rPr>
          <w:rFonts w:ascii="Century Gothic" w:eastAsia="Century Gothic" w:hAnsi="Century Gothic" w:cs="Century Gothic"/>
          <w:sz w:val="20"/>
          <w:szCs w:val="20"/>
        </w:rPr>
        <w:tab/>
      </w:r>
    </w:p>
    <w:p w14:paraId="3DEF1E7D" w14:textId="38B1977D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</w:pPr>
    </w:p>
    <w:p w14:paraId="197189A3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8"/>
          <w:szCs w:val="8"/>
          <w:u w:val="single"/>
        </w:rPr>
      </w:pPr>
    </w:p>
    <w:p w14:paraId="33B9FF18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>REAL PROPERTY TAX RATE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ab/>
        <w:t xml:space="preserve"> s.112 s.113</w:t>
      </w:r>
    </w:p>
    <w:p w14:paraId="017BFD23" w14:textId="0754F92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s.112/s.113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  <w:t>Residential Property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</w:r>
      <w:r w:rsidR="00E02CBD"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6.25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 xml:space="preserve"> mils</w:t>
      </w:r>
    </w:p>
    <w:p w14:paraId="0CAACAC9" w14:textId="39F2E5EC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s.112/s.113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  <w:t>Commercial Property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 w:rsidR="00E02CBD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6.25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mils</w:t>
      </w:r>
    </w:p>
    <w:p w14:paraId="0F3234CD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142048CC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35956B4D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>MINIMUM PROPERTY TAX</w:t>
      </w:r>
    </w:p>
    <w:p w14:paraId="4042391C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 xml:space="preserve">s.114(a) Residential Property 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  <w:t>$400</w:t>
      </w:r>
    </w:p>
    <w:p w14:paraId="4795B7F2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s.114(b) Commercial Property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  <w:t>$400</w:t>
      </w:r>
    </w:p>
    <w:p w14:paraId="55BE9169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s.114(c) Vacant Land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  <w:t>$100</w:t>
      </w:r>
    </w:p>
    <w:p w14:paraId="0ADD4276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s.114(d) Non-Residential Structure (&lt;100m2)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  <w:t>$100</w:t>
      </w:r>
    </w:p>
    <w:p w14:paraId="654B701F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1A194B80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>RESIDENTIAL DISCOUNTS</w:t>
      </w:r>
    </w:p>
    <w:p w14:paraId="5772391A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Residents in receipt of the Guaranteed Income Supplement may qualify for a discount. Application forms available at the Town Office.</w:t>
      </w:r>
    </w:p>
    <w:p w14:paraId="54057ED9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10"/>
          <w:szCs w:val="10"/>
        </w:rPr>
      </w:pPr>
    </w:p>
    <w:p w14:paraId="71E033F4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>PAYMENT OPTIONS</w:t>
      </w:r>
    </w:p>
    <w:p w14:paraId="413611C6" w14:textId="75256916" w:rsidR="007241F6" w:rsidRDefault="008077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Payment in Full by March 31, 202</w:t>
      </w:r>
      <w:r w:rsidR="00364404">
        <w:rPr>
          <w:rFonts w:ascii="Century Gothic" w:eastAsia="Century Gothic" w:hAnsi="Century Gothic" w:cs="Century Gothic"/>
          <w:color w:val="000000"/>
          <w:sz w:val="20"/>
          <w:szCs w:val="20"/>
        </w:rPr>
        <w:t>5</w:t>
      </w:r>
    </w:p>
    <w:p w14:paraId="5254B5C4" w14:textId="77777777" w:rsidR="007241F6" w:rsidRDefault="008077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Interest free with post-dated payments on file submitted for equal monthly payments to the </w:t>
      </w:r>
    </w:p>
    <w:p w14:paraId="16CDFC11" w14:textId="49CACCBE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end of 202</w:t>
      </w:r>
      <w:r w:rsidR="00364404">
        <w:rPr>
          <w:rFonts w:ascii="Century Gothic" w:eastAsia="Century Gothic" w:hAnsi="Century Gothic" w:cs="Century Gothic"/>
          <w:color w:val="000000"/>
          <w:sz w:val="20"/>
          <w:szCs w:val="20"/>
        </w:rPr>
        <w:t>5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(Interest-free option is valid only if all payments are made good)</w:t>
      </w:r>
    </w:p>
    <w:p w14:paraId="774BE62C" w14:textId="77777777" w:rsidR="007241F6" w:rsidRDefault="008077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Cash, Cheque, Visa, MasterCard, Interac &amp; </w:t>
      </w:r>
    </w:p>
    <w:p w14:paraId="35CA298F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online services are available.</w:t>
      </w:r>
    </w:p>
    <w:p w14:paraId="27A92B4B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10"/>
          <w:szCs w:val="10"/>
        </w:rPr>
      </w:pPr>
    </w:p>
    <w:p w14:paraId="1FEE95A5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>INTEREST</w:t>
      </w:r>
    </w:p>
    <w:p w14:paraId="1EEF93AA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Interest is charged on all outstanding accounts at 1% compound interest per month.</w:t>
      </w:r>
    </w:p>
    <w:p w14:paraId="6800A77D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7C26523B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>BUSINESS TAX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ab/>
        <w:t>s.120, s.123, s124</w:t>
      </w:r>
    </w:p>
    <w:p w14:paraId="652D89E2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General Business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  <w:t>14 mils</w:t>
      </w:r>
    </w:p>
    <w:p w14:paraId="1F0F8509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i/>
          <w:color w:val="000000"/>
          <w:sz w:val="16"/>
          <w:szCs w:val="16"/>
        </w:rPr>
        <w:t xml:space="preserve">General Business includes all categories </w:t>
      </w:r>
      <w:r>
        <w:rPr>
          <w:rFonts w:ascii="Century Gothic" w:eastAsia="Century Gothic" w:hAnsi="Century Gothic" w:cs="Century Gothic"/>
          <w:b/>
          <w:i/>
          <w:color w:val="000000"/>
          <w:sz w:val="16"/>
          <w:szCs w:val="16"/>
          <w:u w:val="single"/>
        </w:rPr>
        <w:t>except</w:t>
      </w:r>
      <w:r>
        <w:rPr>
          <w:rFonts w:ascii="Century Gothic" w:eastAsia="Century Gothic" w:hAnsi="Century Gothic" w:cs="Century Gothic"/>
          <w:i/>
          <w:color w:val="000000"/>
          <w:sz w:val="16"/>
          <w:szCs w:val="16"/>
        </w:rPr>
        <w:t xml:space="preserve"> the following:</w:t>
      </w:r>
    </w:p>
    <w:p w14:paraId="316F6D42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FF0000"/>
          <w:sz w:val="10"/>
          <w:szCs w:val="10"/>
        </w:rPr>
      </w:pPr>
    </w:p>
    <w:p w14:paraId="6BA83679" w14:textId="77777777" w:rsidR="001E7DFA" w:rsidRPr="001E7DFA" w:rsidRDefault="001E7DFA" w:rsidP="001E7DFA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E7DFA">
        <w:rPr>
          <w:rFonts w:ascii="Century Gothic" w:eastAsia="Century Gothic" w:hAnsi="Century Gothic" w:cs="Century Gothic"/>
          <w:b/>
          <w:sz w:val="20"/>
          <w:szCs w:val="20"/>
        </w:rPr>
        <w:t>Cultural &amp; Civic</w:t>
      </w:r>
      <w:r w:rsidRPr="001E7DFA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E7DFA">
        <w:rPr>
          <w:rFonts w:ascii="Century Gothic" w:eastAsia="Century Gothic" w:hAnsi="Century Gothic" w:cs="Century Gothic"/>
          <w:b/>
          <w:sz w:val="20"/>
          <w:szCs w:val="20"/>
        </w:rPr>
        <w:tab/>
        <w:t>0 mil – Minimum $300</w:t>
      </w:r>
    </w:p>
    <w:p w14:paraId="1ABF3F4A" w14:textId="4A6373E8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Child Care, Bed &amp; Breakfast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 w:rsidR="001E7DFA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 w:rsidR="001E7DFA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10 mils</w:t>
      </w:r>
    </w:p>
    <w:p w14:paraId="35EBCA35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Agriculture, Forestry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  <w:t>3 mils</w:t>
      </w:r>
    </w:p>
    <w:p w14:paraId="31B9224E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Industry Uses (Hazardous, General, Light)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  <w:t>20 mils</w:t>
      </w:r>
    </w:p>
    <w:p w14:paraId="2665D604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16"/>
          <w:szCs w:val="16"/>
        </w:rPr>
        <w:t>Includes Industrial Services, Workshops, Construction, Service Station, Mineral Working, etc.</w:t>
      </w:r>
      <w:r>
        <w:rPr>
          <w:rFonts w:ascii="Century Gothic" w:eastAsia="Century Gothic" w:hAnsi="Century Gothic" w:cs="Century Gothic"/>
          <w:i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</w:p>
    <w:p w14:paraId="2BD01C77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Office, Professional, Dealership, Large Retail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  <w:t>20 mils</w:t>
      </w:r>
    </w:p>
    <w:p w14:paraId="69E0BFDE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Commercial Recreation Park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  <w:t>70 mils</w:t>
      </w:r>
    </w:p>
    <w:p w14:paraId="6E2DA227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67B2B1B2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Business Based on Gross Revenue</w:t>
      </w:r>
    </w:p>
    <w:p w14:paraId="4D57D97F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Utility: 2.5% of Gross Revenue as per Taxation of Utilities and Cable Television Companies Act</w:t>
      </w:r>
    </w:p>
    <w:p w14:paraId="3E3FC331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Other: 2.5% of Gross Revenue as per s.121.1 </w:t>
      </w:r>
    </w:p>
    <w:p w14:paraId="2F2FF16A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5D4D3557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s.125 Minimum Business Tax (All Classes)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ab/>
        <w:t>$300</w:t>
      </w:r>
    </w:p>
    <w:p w14:paraId="76042F88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Direct Seller / Food Truck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  <w:t>Free</w:t>
      </w:r>
    </w:p>
    <w:p w14:paraId="19A067F3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39C08C5A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>WATER &amp; SEWER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ab/>
        <w:t>s.130/s.131</w:t>
      </w:r>
    </w:p>
    <w:p w14:paraId="2AD51F94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Class 1 – Residential and Commercial Buildings</w:t>
      </w:r>
    </w:p>
    <w:p w14:paraId="4D294429" w14:textId="7E05475D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Water Only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</w:t>
      </w:r>
      <w:r w:rsidR="00E02CBD">
        <w:rPr>
          <w:rFonts w:ascii="Century Gothic" w:eastAsia="Century Gothic" w:hAnsi="Century Gothic" w:cs="Century Gothic"/>
          <w:color w:val="000000"/>
          <w:sz w:val="20"/>
          <w:szCs w:val="20"/>
        </w:rPr>
        <w:t>600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/year/unit</w:t>
      </w:r>
    </w:p>
    <w:p w14:paraId="4328B91A" w14:textId="45CE592B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Water &amp; Sewer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$8</w:t>
      </w:r>
      <w:r w:rsidR="00E02CBD">
        <w:rPr>
          <w:rFonts w:ascii="Century Gothic" w:eastAsia="Century Gothic" w:hAnsi="Century Gothic" w:cs="Century Gothic"/>
          <w:color w:val="000000"/>
          <w:sz w:val="20"/>
          <w:szCs w:val="20"/>
        </w:rPr>
        <w:t>5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/year/unit</w:t>
      </w:r>
    </w:p>
    <w:p w14:paraId="0C51FCFB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4062D731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Class 2 – Separate Improvements and Vacant Land</w:t>
      </w:r>
    </w:p>
    <w:p w14:paraId="2AE63A82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Water Only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$275/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year/unit</w:t>
      </w:r>
    </w:p>
    <w:p w14:paraId="5D5F608C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Water &amp; Sewer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$400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/year/unit</w:t>
      </w:r>
    </w:p>
    <w:p w14:paraId="7FA61978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441E1034" w14:textId="77777777" w:rsidR="00316B68" w:rsidRDefault="00316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50607E2C" w14:textId="77777777" w:rsidR="00316B68" w:rsidRDefault="00316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0D52B50" w14:textId="77777777" w:rsidR="00316B68" w:rsidRDefault="00316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32C0FC5D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Water Connection Fee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$1250</w:t>
      </w:r>
    </w:p>
    <w:p w14:paraId="309E3F99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Sewer Connection Fee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$1250</w:t>
      </w:r>
    </w:p>
    <w:p w14:paraId="4CA3A535" w14:textId="3D05CC21" w:rsidR="00581EBD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 *Fees must be paid prior to connection.</w:t>
      </w:r>
    </w:p>
    <w:p w14:paraId="44DF4BA5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10"/>
          <w:szCs w:val="10"/>
          <w:u w:val="single"/>
        </w:rPr>
      </w:pPr>
    </w:p>
    <w:p w14:paraId="4565CC1D" w14:textId="78EAB952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Water Disconnect/Turn-Off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</w:t>
      </w:r>
      <w:r w:rsidR="00E02CBD">
        <w:rPr>
          <w:rFonts w:ascii="Century Gothic" w:eastAsia="Century Gothic" w:hAnsi="Century Gothic" w:cs="Century Gothic"/>
          <w:color w:val="000000"/>
          <w:sz w:val="20"/>
          <w:szCs w:val="20"/>
        </w:rPr>
        <w:t>100</w:t>
      </w:r>
    </w:p>
    <w:p w14:paraId="6D543FD6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 *When due to tax arrears</w:t>
      </w:r>
    </w:p>
    <w:p w14:paraId="5421E3A3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3326B776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Water Disconnect/Reconnect by Request</w:t>
      </w:r>
    </w:p>
    <w:p w14:paraId="6F58FC23" w14:textId="4BAC1494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During Office Business Hours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$</w:t>
      </w:r>
      <w:r w:rsidR="00E02CBD">
        <w:rPr>
          <w:rFonts w:ascii="Century Gothic" w:eastAsia="Century Gothic" w:hAnsi="Century Gothic" w:cs="Century Gothic"/>
          <w:color w:val="000000"/>
          <w:sz w:val="20"/>
          <w:szCs w:val="20"/>
        </w:rPr>
        <w:t>100</w:t>
      </w:r>
    </w:p>
    <w:p w14:paraId="43CDB57D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Monday to Friday Outside Business Hours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$110</w:t>
      </w:r>
    </w:p>
    <w:p w14:paraId="45B8501B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Saturday or Sunday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$150</w:t>
      </w:r>
    </w:p>
    <w:p w14:paraId="4AE5F187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726F9A16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>OTHER ASSESSMENTS &amp; FEES</w:t>
      </w:r>
    </w:p>
    <w:p w14:paraId="3E773A39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Tax Certificate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 xml:space="preserve"> $150</w:t>
      </w:r>
    </w:p>
    <w:p w14:paraId="7F017CD6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Zoning &amp; Compliance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 xml:space="preserve"> $150</w:t>
      </w:r>
    </w:p>
    <w:p w14:paraId="771F1FAA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Returned Cheque (NSF Fee)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 xml:space="preserve"> $45</w:t>
      </w:r>
    </w:p>
    <w:p w14:paraId="000EBBC4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5045FD2F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>DEVELOPMENT</w:t>
      </w:r>
    </w:p>
    <w:p w14:paraId="280EC9A5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General Development/Extension</w:t>
      </w:r>
    </w:p>
    <w:p w14:paraId="5A5A90B0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Application Fee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$100</w:t>
      </w:r>
    </w:p>
    <w:p w14:paraId="5F6D904B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Permit Fee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$2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/sq. m.</w:t>
      </w:r>
    </w:p>
    <w:p w14:paraId="09457DB8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Occupancy Permit Deposit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$500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/lot</w:t>
      </w:r>
    </w:p>
    <w:p w14:paraId="49F4A19B" w14:textId="7C376B7A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 *$</w:t>
      </w:r>
      <w:r w:rsidR="00F5424B"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1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00 refunded when Occupancy Permit is obtained.</w:t>
      </w:r>
    </w:p>
    <w:p w14:paraId="48E8A621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10"/>
          <w:szCs w:val="10"/>
        </w:rPr>
      </w:pPr>
    </w:p>
    <w:p w14:paraId="203A0C44" w14:textId="7400E46E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Accessory Building Application Fee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</w:t>
      </w:r>
      <w:r w:rsidR="00E02CBD">
        <w:rPr>
          <w:rFonts w:ascii="Century Gothic" w:eastAsia="Century Gothic" w:hAnsi="Century Gothic" w:cs="Century Gothic"/>
          <w:color w:val="000000"/>
          <w:sz w:val="20"/>
          <w:szCs w:val="20"/>
        </w:rPr>
        <w:t>50</w:t>
      </w:r>
    </w:p>
    <w:p w14:paraId="6DF56318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Accessory Building Permit Fee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$2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/sq. m.</w:t>
      </w:r>
    </w:p>
    <w:p w14:paraId="79E77A1D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Demolition and Removal Permit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$50</w:t>
      </w:r>
    </w:p>
    <w:p w14:paraId="4044A80A" w14:textId="7395D574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Subdivide Land Application Fee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</w:t>
      </w:r>
      <w:r w:rsidR="00E02CBD">
        <w:rPr>
          <w:rFonts w:ascii="Century Gothic" w:eastAsia="Century Gothic" w:hAnsi="Century Gothic" w:cs="Century Gothic"/>
          <w:color w:val="000000"/>
          <w:sz w:val="20"/>
          <w:szCs w:val="20"/>
        </w:rPr>
        <w:t>50</w:t>
      </w:r>
    </w:p>
    <w:p w14:paraId="24EF6B11" w14:textId="60D56FAB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Subdivision Development Application Fee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$</w:t>
      </w:r>
      <w:r w:rsidR="00F5424B">
        <w:rPr>
          <w:rFonts w:ascii="Century Gothic" w:eastAsia="Century Gothic" w:hAnsi="Century Gothic" w:cs="Century Gothic"/>
          <w:color w:val="000000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00/lot</w:t>
      </w:r>
    </w:p>
    <w:p w14:paraId="0FEB2014" w14:textId="77777777" w:rsidR="007241F6" w:rsidRDefault="008077D6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Additional Fees Apply in Subdivision Agreement</w:t>
      </w:r>
    </w:p>
    <w:p w14:paraId="4A3A5BE2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3BE3C4EB" w14:textId="60866A3C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Business Application Fee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$</w:t>
      </w:r>
      <w:r w:rsidR="00E02CBD">
        <w:rPr>
          <w:rFonts w:ascii="Century Gothic" w:eastAsia="Century Gothic" w:hAnsi="Century Gothic" w:cs="Century Gothic"/>
          <w:color w:val="000000"/>
          <w:sz w:val="20"/>
          <w:szCs w:val="20"/>
        </w:rPr>
        <w:t>50</w:t>
      </w:r>
    </w:p>
    <w:p w14:paraId="2C0640B7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Business Permit Fee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$50</w:t>
      </w:r>
    </w:p>
    <w:p w14:paraId="06ED820D" w14:textId="759A839D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Discretionary Use Application Fee*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$</w:t>
      </w:r>
      <w:r w:rsidR="00E02CBD">
        <w:rPr>
          <w:rFonts w:ascii="Century Gothic" w:eastAsia="Century Gothic" w:hAnsi="Century Gothic" w:cs="Century Gothic"/>
          <w:color w:val="000000"/>
          <w:sz w:val="20"/>
          <w:szCs w:val="20"/>
        </w:rPr>
        <w:t>50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+ Ad</w:t>
      </w:r>
    </w:p>
    <w:p w14:paraId="60A2F0D5" w14:textId="0AB1AD39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Variance Application Fee*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$5</w:t>
      </w:r>
      <w:r w:rsidR="00E02CBD">
        <w:rPr>
          <w:rFonts w:ascii="Century Gothic" w:eastAsia="Century Gothic" w:hAnsi="Century Gothic" w:cs="Century Gothic"/>
          <w:color w:val="000000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+ Ad</w:t>
      </w:r>
    </w:p>
    <w:p w14:paraId="65FDF97D" w14:textId="449E47E8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Non-Conforming Use Application Fee*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$</w:t>
      </w:r>
      <w:r w:rsidR="00E02CBD">
        <w:rPr>
          <w:rFonts w:ascii="Century Gothic" w:eastAsia="Century Gothic" w:hAnsi="Century Gothic" w:cs="Century Gothic"/>
          <w:color w:val="000000"/>
          <w:sz w:val="20"/>
          <w:szCs w:val="20"/>
        </w:rPr>
        <w:t>50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+ Ad</w:t>
      </w:r>
    </w:p>
    <w:p w14:paraId="5B590FA5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0"/>
          <w:szCs w:val="10"/>
          <w:u w:val="single"/>
        </w:rPr>
      </w:pPr>
    </w:p>
    <w:p w14:paraId="02BA019D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Pavement Cut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i/>
          <w:color w:val="000000"/>
          <w:sz w:val="16"/>
          <w:szCs w:val="16"/>
        </w:rPr>
        <w:t>(Refunded Upon Inspection)</w:t>
      </w:r>
      <w:r>
        <w:rPr>
          <w:rFonts w:ascii="Century Gothic" w:eastAsia="Century Gothic" w:hAnsi="Century Gothic" w:cs="Century Gothic"/>
          <w:i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6"/>
          <w:szCs w:val="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$2000</w:t>
      </w:r>
    </w:p>
    <w:p w14:paraId="34DCA141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Culvert 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(Refunded Upon Inspection)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$1500</w:t>
      </w:r>
    </w:p>
    <w:p w14:paraId="0F22FD74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Town Plan &amp; Zoning Amendments*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$5000</w:t>
      </w:r>
    </w:p>
    <w:p w14:paraId="4C621685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*Applicant responsible for full cost recovery in the event that the real cost exceeds the deposit.</w:t>
      </w:r>
    </w:p>
    <w:p w14:paraId="6A06BBD0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  <w:u w:val="single"/>
        </w:rPr>
      </w:pPr>
    </w:p>
    <w:p w14:paraId="1F60100D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  <w:u w:val="single"/>
        </w:rPr>
        <w:t>No Cost Development Permits</w:t>
      </w:r>
    </w:p>
    <w:p w14:paraId="4354955E" w14:textId="77777777" w:rsidR="007241F6" w:rsidRDefault="00807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General Repairs/Fence/Fixtures</w:t>
      </w:r>
    </w:p>
    <w:p w14:paraId="1EF31E67" w14:textId="77777777" w:rsidR="007241F6" w:rsidRDefault="00807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Site Clearing, Landscaping, Driveways, Excavation</w:t>
      </w:r>
    </w:p>
    <w:p w14:paraId="6FE2146E" w14:textId="77777777" w:rsidR="007241F6" w:rsidRDefault="00807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Temporary Structure</w:t>
      </w:r>
    </w:p>
    <w:p w14:paraId="4F36B6F2" w14:textId="77777777" w:rsidR="007241F6" w:rsidRDefault="00807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Commercial Vehicle and Parking Lot Permit</w:t>
      </w:r>
    </w:p>
    <w:p w14:paraId="01154CD7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10"/>
          <w:szCs w:val="10"/>
          <w:u w:val="single"/>
        </w:rPr>
      </w:pPr>
    </w:p>
    <w:p w14:paraId="2E618781" w14:textId="77777777" w:rsidR="007241F6" w:rsidRDefault="0072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E981D60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WASTE COLLECTION</w:t>
      </w:r>
      <w:r w:rsidRPr="008077D6"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 w:rsidRPr="008077D6"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 w:rsidRPr="008077D6"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s.177</w:t>
      </w:r>
    </w:p>
    <w:p w14:paraId="5CABF0F2" w14:textId="77777777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Residential Property (1st Service Unit)</w:t>
      </w:r>
      <w:r>
        <w:rPr>
          <w:rFonts w:ascii="Century Gothic" w:eastAsia="Century Gothic" w:hAnsi="Century Gothic" w:cs="Century Gothic"/>
          <w:sz w:val="20"/>
          <w:szCs w:val="20"/>
        </w:rPr>
        <w:tab/>
        <w:t>Free</w:t>
      </w:r>
    </w:p>
    <w:p w14:paraId="4B476488" w14:textId="629939B5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Additional Service Units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$</w:t>
      </w:r>
      <w:r w:rsidR="001428EC">
        <w:rPr>
          <w:rFonts w:ascii="Century Gothic" w:eastAsia="Century Gothic" w:hAnsi="Century Gothic" w:cs="Century Gothic"/>
          <w:sz w:val="20"/>
          <w:szCs w:val="20"/>
        </w:rPr>
        <w:t>225</w:t>
      </w:r>
      <w:r>
        <w:rPr>
          <w:rFonts w:ascii="Century Gothic" w:eastAsia="Century Gothic" w:hAnsi="Century Gothic" w:cs="Century Gothic"/>
          <w:sz w:val="20"/>
          <w:szCs w:val="20"/>
        </w:rPr>
        <w:t>/unit</w:t>
      </w:r>
    </w:p>
    <w:p w14:paraId="0CE88F79" w14:textId="77173EB4" w:rsidR="007241F6" w:rsidRDefault="00807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Commercial Property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$</w:t>
      </w:r>
      <w:r w:rsidR="001428EC">
        <w:rPr>
          <w:rFonts w:ascii="Century Gothic" w:eastAsia="Century Gothic" w:hAnsi="Century Gothic" w:cs="Century Gothic"/>
          <w:sz w:val="20"/>
          <w:szCs w:val="20"/>
        </w:rPr>
        <w:t>225</w:t>
      </w:r>
      <w:r>
        <w:rPr>
          <w:rFonts w:ascii="Century Gothic" w:eastAsia="Century Gothic" w:hAnsi="Century Gothic" w:cs="Century Gothic"/>
          <w:sz w:val="20"/>
          <w:szCs w:val="20"/>
        </w:rPr>
        <w:t>/unit</w:t>
      </w:r>
    </w:p>
    <w:sectPr w:rsidR="007241F6" w:rsidSect="004F43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474" w:bottom="142" w:left="720" w:header="709" w:footer="561" w:gutter="0"/>
      <w:pgNumType w:start="1"/>
      <w:cols w:num="2" w:space="720" w:equalWidth="0">
        <w:col w:w="5234" w:space="578"/>
        <w:col w:w="5234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1EE73" w14:textId="77777777" w:rsidR="000C3BF1" w:rsidRDefault="000C3BF1">
      <w:pPr>
        <w:spacing w:after="0" w:line="240" w:lineRule="auto"/>
      </w:pPr>
      <w:r>
        <w:separator/>
      </w:r>
    </w:p>
  </w:endnote>
  <w:endnote w:type="continuationSeparator" w:id="0">
    <w:p w14:paraId="507BB9AC" w14:textId="77777777" w:rsidR="000C3BF1" w:rsidRDefault="000C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B5A9" w14:textId="77777777" w:rsidR="007241F6" w:rsidRDefault="00724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4193" w14:textId="77777777" w:rsidR="007241F6" w:rsidRDefault="00724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3560" w14:textId="77777777" w:rsidR="007241F6" w:rsidRDefault="00724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2B184" w14:textId="77777777" w:rsidR="000C3BF1" w:rsidRDefault="000C3BF1">
      <w:pPr>
        <w:spacing w:after="0" w:line="240" w:lineRule="auto"/>
      </w:pPr>
      <w:r>
        <w:separator/>
      </w:r>
    </w:p>
  </w:footnote>
  <w:footnote w:type="continuationSeparator" w:id="0">
    <w:p w14:paraId="398412C6" w14:textId="77777777" w:rsidR="000C3BF1" w:rsidRDefault="000C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096E8" w14:textId="77777777" w:rsidR="007241F6" w:rsidRDefault="00724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29A9" w14:textId="08347AC1" w:rsidR="007241F6" w:rsidRDefault="00724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E962" w14:textId="77777777" w:rsidR="007241F6" w:rsidRDefault="00724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C21E0"/>
    <w:multiLevelType w:val="multilevel"/>
    <w:tmpl w:val="94A4F664"/>
    <w:lvl w:ilvl="0">
      <w:start w:val="7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BE0A1A"/>
    <w:multiLevelType w:val="multilevel"/>
    <w:tmpl w:val="655CD7E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5A6B2F"/>
    <w:multiLevelType w:val="multilevel"/>
    <w:tmpl w:val="8D429A56"/>
    <w:lvl w:ilvl="0">
      <w:start w:val="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79700993">
    <w:abstractNumId w:val="0"/>
  </w:num>
  <w:num w:numId="2" w16cid:durableId="429355325">
    <w:abstractNumId w:val="2"/>
  </w:num>
  <w:num w:numId="3" w16cid:durableId="49730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F6"/>
    <w:rsid w:val="000671C2"/>
    <w:rsid w:val="000C3BF1"/>
    <w:rsid w:val="001428EC"/>
    <w:rsid w:val="00175FD3"/>
    <w:rsid w:val="001E7DFA"/>
    <w:rsid w:val="00316B68"/>
    <w:rsid w:val="00364404"/>
    <w:rsid w:val="003A5D21"/>
    <w:rsid w:val="003B547D"/>
    <w:rsid w:val="004F4385"/>
    <w:rsid w:val="00576C83"/>
    <w:rsid w:val="00581EBD"/>
    <w:rsid w:val="005E6747"/>
    <w:rsid w:val="00671C87"/>
    <w:rsid w:val="006B6DC6"/>
    <w:rsid w:val="006D56F2"/>
    <w:rsid w:val="007241F6"/>
    <w:rsid w:val="007F77E2"/>
    <w:rsid w:val="008077D6"/>
    <w:rsid w:val="008E0AB2"/>
    <w:rsid w:val="00995EB1"/>
    <w:rsid w:val="009F0F8B"/>
    <w:rsid w:val="009F6D04"/>
    <w:rsid w:val="00A22EE9"/>
    <w:rsid w:val="00B1588A"/>
    <w:rsid w:val="00B51F16"/>
    <w:rsid w:val="00C35C45"/>
    <w:rsid w:val="00CE2A8B"/>
    <w:rsid w:val="00DA0D7E"/>
    <w:rsid w:val="00E02CBD"/>
    <w:rsid w:val="00EA6DF7"/>
    <w:rsid w:val="00F5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15390"/>
  <w15:docId w15:val="{40885304-8C13-4133-8841-E3D6891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C645DCA2DC948B9ED7A46A55A5A24" ma:contentTypeVersion="13" ma:contentTypeDescription="Create a new document." ma:contentTypeScope="" ma:versionID="6b168ea7c24bc77572e4d74e04e27755">
  <xsd:schema xmlns:xsd="http://www.w3.org/2001/XMLSchema" xmlns:xs="http://www.w3.org/2001/XMLSchema" xmlns:p="http://schemas.microsoft.com/office/2006/metadata/properties" xmlns:ns2="2fb461ee-26b4-454b-8689-fe2285296973" xmlns:ns3="7b66c90c-66be-41b6-8bc6-e8881218e7be" targetNamespace="http://schemas.microsoft.com/office/2006/metadata/properties" ma:root="true" ma:fieldsID="48b677c181fa8c1e0b782aa365bea13e" ns2:_="" ns3:_="">
    <xsd:import namespace="2fb461ee-26b4-454b-8689-fe2285296973"/>
    <xsd:import namespace="7b66c90c-66be-41b6-8bc6-e8881218e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461ee-26b4-454b-8689-fe2285296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2d66159-6871-4986-95f5-417d346cf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c90c-66be-41b6-8bc6-e8881218e7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cf23fe-b349-4f76-b40d-708f6d7602bb}" ma:internalName="TaxCatchAll" ma:showField="CatchAllData" ma:web="7b66c90c-66be-41b6-8bc6-e8881218e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461ee-26b4-454b-8689-fe2285296973">
      <Terms xmlns="http://schemas.microsoft.com/office/infopath/2007/PartnerControls"/>
    </lcf76f155ced4ddcb4097134ff3c332f>
    <TaxCatchAll xmlns="7b66c90c-66be-41b6-8bc6-e8881218e7be" xsi:nil="true"/>
  </documentManagement>
</p:properties>
</file>

<file path=customXml/itemProps1.xml><?xml version="1.0" encoding="utf-8"?>
<ds:datastoreItem xmlns:ds="http://schemas.openxmlformats.org/officeDocument/2006/customXml" ds:itemID="{4564AA77-8CA7-4370-B996-42BE5FB5D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69ABA-0E91-4CFE-BDEF-1F6986EC2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461ee-26b4-454b-8689-fe2285296973"/>
    <ds:schemaRef ds:uri="7b66c90c-66be-41b6-8bc6-e8881218e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800ED-C295-4BB5-A295-340EB6B6ACE6}">
  <ds:schemaRefs>
    <ds:schemaRef ds:uri="http://schemas.microsoft.com/office/2006/metadata/properties"/>
    <ds:schemaRef ds:uri="http://schemas.microsoft.com/office/infopath/2007/PartnerControls"/>
    <ds:schemaRef ds:uri="2fb461ee-26b4-454b-8689-fe2285296973"/>
    <ds:schemaRef ds:uri="7b66c90c-66be-41b6-8bc6-e8881218e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Arns</dc:creator>
  <cp:lastModifiedBy>Rodney Hynes</cp:lastModifiedBy>
  <cp:revision>4</cp:revision>
  <cp:lastPrinted>2024-11-22T12:55:00Z</cp:lastPrinted>
  <dcterms:created xsi:type="dcterms:W3CDTF">2024-11-22T12:56:00Z</dcterms:created>
  <dcterms:modified xsi:type="dcterms:W3CDTF">2024-11-26T11:27:00Z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0x0101002DEC645DCA2DC948B9ED7A46A55A5A24</vt:lpwstr>
  </property>
  <property fmtid="{D5CDD505-2E9C-101B-9397-08002B2CF9AE}" pid="3" name="MediaServiceImageTags">
    <vt:lpwstr/>
  </property>
</Properties>
</file>